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8086" w14:textId="77777777" w:rsidR="00EA25CB" w:rsidRPr="0023131E" w:rsidRDefault="00EA25CB" w:rsidP="00EA25CB">
      <w:pPr>
        <w:jc w:val="both"/>
        <w:rPr>
          <w:rFonts w:ascii="Times" w:eastAsia="Times New Roman" w:hAnsi="Times" w:cs="Times New Roman"/>
          <w:color w:val="000000"/>
          <w:sz w:val="24"/>
          <w:szCs w:val="24"/>
        </w:rPr>
      </w:pPr>
      <w:r w:rsidRPr="0023131E">
        <w:rPr>
          <w:rFonts w:ascii="Times" w:eastAsia="Times New Roman" w:hAnsi="Times" w:cs="Times New Roman"/>
          <w:color w:val="000000"/>
          <w:sz w:val="24"/>
          <w:szCs w:val="24"/>
        </w:rPr>
        <w:t xml:space="preserve">Seminario Modalidades del objeto </w:t>
      </w:r>
      <w:r w:rsidRPr="0023131E">
        <w:rPr>
          <w:rFonts w:ascii="Times" w:eastAsia="Times New Roman" w:hAnsi="Times" w:cs="Times New Roman"/>
          <w:i/>
          <w:color w:val="000000"/>
          <w:sz w:val="24"/>
          <w:szCs w:val="24"/>
        </w:rPr>
        <w:t>a.</w:t>
      </w:r>
      <w:r w:rsidRPr="0023131E">
        <w:rPr>
          <w:rFonts w:ascii="Times" w:eastAsia="Times New Roman" w:hAnsi="Times" w:cs="Times New Roman"/>
          <w:color w:val="000000"/>
          <w:sz w:val="24"/>
          <w:szCs w:val="24"/>
        </w:rPr>
        <w:t xml:space="preserve"> </w:t>
      </w:r>
    </w:p>
    <w:p w14:paraId="20F8630F" w14:textId="77777777" w:rsidR="00EA25CB" w:rsidRPr="0023131E" w:rsidRDefault="00EA25CB" w:rsidP="00EA25CB">
      <w:pPr>
        <w:jc w:val="both"/>
        <w:rPr>
          <w:rFonts w:ascii="Times" w:eastAsia="Times New Roman" w:hAnsi="Times" w:cs="Times New Roman"/>
          <w:color w:val="000000"/>
          <w:sz w:val="24"/>
          <w:szCs w:val="24"/>
        </w:rPr>
      </w:pPr>
      <w:r w:rsidRPr="0023131E">
        <w:rPr>
          <w:rFonts w:ascii="Times" w:eastAsia="Times New Roman" w:hAnsi="Times" w:cs="Times New Roman"/>
          <w:color w:val="000000"/>
          <w:sz w:val="24"/>
          <w:szCs w:val="24"/>
        </w:rPr>
        <w:t>Una lectura del Seminario 10 La angustia.</w:t>
      </w:r>
    </w:p>
    <w:p w14:paraId="73FCE9C6" w14:textId="3BC126A1" w:rsidR="00EA25CB" w:rsidRPr="0023131E" w:rsidRDefault="00EA25CB" w:rsidP="00EA25CB">
      <w:pPr>
        <w:jc w:val="both"/>
        <w:rPr>
          <w:rFonts w:ascii="Times" w:eastAsia="Times New Roman" w:hAnsi="Times" w:cs="Times New Roman"/>
          <w:color w:val="000000"/>
          <w:sz w:val="24"/>
          <w:szCs w:val="24"/>
        </w:rPr>
      </w:pPr>
      <w:r w:rsidRPr="0023131E">
        <w:rPr>
          <w:rFonts w:ascii="Times" w:eastAsia="Times New Roman" w:hAnsi="Times" w:cs="Times New Roman"/>
          <w:color w:val="000000"/>
          <w:sz w:val="24"/>
          <w:szCs w:val="24"/>
        </w:rPr>
        <w:t xml:space="preserve">Objeto </w:t>
      </w:r>
      <w:r w:rsidRPr="0023131E">
        <w:rPr>
          <w:rFonts w:ascii="Times" w:eastAsia="Times New Roman" w:hAnsi="Times" w:cs="Times New Roman"/>
          <w:color w:val="000000"/>
          <w:sz w:val="24"/>
          <w:szCs w:val="24"/>
        </w:rPr>
        <w:t>anal</w:t>
      </w:r>
    </w:p>
    <w:p w14:paraId="48A13B07" w14:textId="22CA2ECC" w:rsidR="00EA25CB" w:rsidRPr="0023131E" w:rsidRDefault="00EA25CB" w:rsidP="00EA25CB">
      <w:pPr>
        <w:jc w:val="both"/>
        <w:rPr>
          <w:rFonts w:ascii="Times" w:hAnsi="Times" w:cs="Times New Roman"/>
          <w:sz w:val="24"/>
          <w:szCs w:val="24"/>
        </w:rPr>
      </w:pPr>
      <w:r w:rsidRPr="0023131E">
        <w:rPr>
          <w:rFonts w:ascii="Times" w:hAnsi="Times" w:cs="Times New Roman"/>
          <w:sz w:val="24"/>
          <w:szCs w:val="24"/>
        </w:rPr>
        <w:t xml:space="preserve">Docente colaborador: </w:t>
      </w:r>
      <w:r w:rsidRPr="0023131E">
        <w:rPr>
          <w:rFonts w:ascii="Times" w:hAnsi="Times" w:cs="Times New Roman"/>
          <w:sz w:val="24"/>
          <w:szCs w:val="24"/>
        </w:rPr>
        <w:t>Renzo Pita Zilbert</w:t>
      </w:r>
    </w:p>
    <w:p w14:paraId="3C68739D" w14:textId="14337CAC" w:rsidR="00EA25CB" w:rsidRPr="0023131E" w:rsidRDefault="00EA25CB" w:rsidP="00EA25CB">
      <w:pPr>
        <w:rPr>
          <w:rFonts w:ascii="Times" w:hAnsi="Times"/>
          <w:b/>
          <w:bCs/>
          <w:sz w:val="24"/>
          <w:szCs w:val="24"/>
        </w:rPr>
      </w:pPr>
    </w:p>
    <w:p w14:paraId="4002C192" w14:textId="669599A0" w:rsidR="001E67B3" w:rsidRPr="0023131E" w:rsidRDefault="00F77CAD" w:rsidP="0023131E">
      <w:pPr>
        <w:rPr>
          <w:rFonts w:ascii="Times" w:hAnsi="Times"/>
          <w:b/>
          <w:bCs/>
          <w:sz w:val="24"/>
          <w:szCs w:val="24"/>
          <w:lang w:val="es-MX"/>
        </w:rPr>
      </w:pPr>
      <w:r w:rsidRPr="0023131E">
        <w:rPr>
          <w:rFonts w:ascii="Times" w:hAnsi="Times"/>
          <w:b/>
          <w:bCs/>
          <w:sz w:val="24"/>
          <w:szCs w:val="24"/>
          <w:lang w:val="es-MX"/>
        </w:rPr>
        <w:t>El erotismo sádico - anal freudiano</w:t>
      </w:r>
      <w:r w:rsidR="00A027E1" w:rsidRPr="0023131E">
        <w:rPr>
          <w:rFonts w:ascii="Times" w:hAnsi="Times"/>
          <w:b/>
          <w:bCs/>
          <w:sz w:val="24"/>
          <w:szCs w:val="24"/>
          <w:lang w:val="es-MX"/>
        </w:rPr>
        <w:t xml:space="preserve"> como </w:t>
      </w:r>
      <w:r w:rsidRPr="0023131E">
        <w:rPr>
          <w:rFonts w:ascii="Times" w:hAnsi="Times"/>
          <w:b/>
          <w:bCs/>
          <w:sz w:val="24"/>
          <w:szCs w:val="24"/>
          <w:lang w:val="es-MX"/>
        </w:rPr>
        <w:t>antecedente del objeto anal lacaniano</w:t>
      </w:r>
    </w:p>
    <w:p w14:paraId="20DEF394" w14:textId="77777777" w:rsidR="00EA25CB" w:rsidRPr="0023131E" w:rsidRDefault="00EA25CB" w:rsidP="00F77CAD">
      <w:pPr>
        <w:jc w:val="both"/>
        <w:rPr>
          <w:rFonts w:ascii="Times" w:hAnsi="Times"/>
          <w:sz w:val="24"/>
          <w:szCs w:val="24"/>
          <w:lang w:val="es-MX"/>
        </w:rPr>
      </w:pPr>
    </w:p>
    <w:p w14:paraId="4D706C17" w14:textId="273B169B" w:rsidR="00F77CAD" w:rsidRPr="0023131E" w:rsidRDefault="00F77CAD" w:rsidP="00F77CAD">
      <w:pPr>
        <w:jc w:val="both"/>
        <w:rPr>
          <w:rFonts w:ascii="Times" w:hAnsi="Times"/>
          <w:sz w:val="24"/>
          <w:szCs w:val="24"/>
          <w:lang w:val="es-MX"/>
        </w:rPr>
      </w:pPr>
      <w:r w:rsidRPr="0023131E">
        <w:rPr>
          <w:rFonts w:ascii="Times" w:hAnsi="Times"/>
          <w:sz w:val="24"/>
          <w:szCs w:val="24"/>
          <w:lang w:val="es-MX"/>
        </w:rPr>
        <w:t>En el año 1913, en un texto titulado “</w:t>
      </w:r>
      <w:r w:rsidRPr="0023131E">
        <w:rPr>
          <w:rFonts w:ascii="Times" w:hAnsi="Times"/>
          <w:i/>
          <w:iCs/>
          <w:sz w:val="24"/>
          <w:szCs w:val="24"/>
          <w:lang w:val="es-MX"/>
        </w:rPr>
        <w:t>La predisposición a la neurosis obsesiva</w:t>
      </w:r>
      <w:r w:rsidRPr="0023131E">
        <w:rPr>
          <w:rFonts w:ascii="Times" w:hAnsi="Times"/>
          <w:sz w:val="24"/>
          <w:szCs w:val="24"/>
          <w:lang w:val="es-MX"/>
        </w:rPr>
        <w:t xml:space="preserve">”, Freud </w:t>
      </w:r>
      <w:r w:rsidR="00CB6221" w:rsidRPr="0023131E">
        <w:rPr>
          <w:rFonts w:ascii="Times" w:hAnsi="Times"/>
          <w:sz w:val="24"/>
          <w:szCs w:val="24"/>
          <w:lang w:val="es-MX"/>
        </w:rPr>
        <w:t xml:space="preserve">habla por primera vez del erotismo sádico – anal como </w:t>
      </w:r>
      <w:r w:rsidRPr="0023131E">
        <w:rPr>
          <w:rFonts w:ascii="Times" w:hAnsi="Times"/>
          <w:sz w:val="24"/>
          <w:szCs w:val="24"/>
          <w:lang w:val="es-MX"/>
        </w:rPr>
        <w:t>un nuevo estadio</w:t>
      </w:r>
      <w:r w:rsidR="00EF7CE0" w:rsidRPr="0023131E">
        <w:rPr>
          <w:rFonts w:ascii="Times" w:hAnsi="Times"/>
          <w:sz w:val="24"/>
          <w:szCs w:val="24"/>
          <w:lang w:val="es-MX"/>
        </w:rPr>
        <w:t xml:space="preserve"> libidinal </w:t>
      </w:r>
      <w:r w:rsidR="00CB6221" w:rsidRPr="0023131E">
        <w:rPr>
          <w:rFonts w:ascii="Times" w:hAnsi="Times"/>
          <w:sz w:val="24"/>
          <w:szCs w:val="24"/>
          <w:lang w:val="es-MX"/>
        </w:rPr>
        <w:t xml:space="preserve">que debe ser agregado </w:t>
      </w:r>
      <w:r w:rsidR="00EF7CE0" w:rsidRPr="0023131E">
        <w:rPr>
          <w:rFonts w:ascii="Times" w:hAnsi="Times"/>
          <w:sz w:val="24"/>
          <w:szCs w:val="24"/>
          <w:lang w:val="es-MX"/>
        </w:rPr>
        <w:t>a</w:t>
      </w:r>
      <w:r w:rsidR="003A29E7" w:rsidRPr="0023131E">
        <w:rPr>
          <w:rFonts w:ascii="Times" w:hAnsi="Times"/>
          <w:sz w:val="24"/>
          <w:szCs w:val="24"/>
          <w:lang w:val="es-MX"/>
        </w:rPr>
        <w:t xml:space="preserve"> las fases de</w:t>
      </w:r>
      <w:r w:rsidR="00EF7CE0" w:rsidRPr="0023131E">
        <w:rPr>
          <w:rFonts w:ascii="Times" w:hAnsi="Times"/>
          <w:sz w:val="24"/>
          <w:szCs w:val="24"/>
          <w:lang w:val="es-MX"/>
        </w:rPr>
        <w:t xml:space="preserve"> desarrollo </w:t>
      </w:r>
      <w:r w:rsidR="003A29E7" w:rsidRPr="0023131E">
        <w:rPr>
          <w:rFonts w:ascii="Times" w:hAnsi="Times"/>
          <w:sz w:val="24"/>
          <w:szCs w:val="24"/>
          <w:lang w:val="es-MX"/>
        </w:rPr>
        <w:t>de organización sexual</w:t>
      </w:r>
      <w:r w:rsidR="00EF7CE0" w:rsidRPr="0023131E">
        <w:rPr>
          <w:rFonts w:ascii="Times" w:hAnsi="Times"/>
          <w:sz w:val="24"/>
          <w:szCs w:val="24"/>
          <w:lang w:val="es-MX"/>
        </w:rPr>
        <w:t xml:space="preserve"> que había elaborado</w:t>
      </w:r>
      <w:r w:rsidR="003A29E7" w:rsidRPr="0023131E">
        <w:rPr>
          <w:rFonts w:ascii="Times" w:hAnsi="Times"/>
          <w:sz w:val="24"/>
          <w:szCs w:val="24"/>
          <w:lang w:val="es-MX"/>
        </w:rPr>
        <w:t xml:space="preserve"> hasta e</w:t>
      </w:r>
      <w:r w:rsidR="00CB6221" w:rsidRPr="0023131E">
        <w:rPr>
          <w:rFonts w:ascii="Times" w:hAnsi="Times"/>
          <w:sz w:val="24"/>
          <w:szCs w:val="24"/>
          <w:lang w:val="es-MX"/>
        </w:rPr>
        <w:t>l</w:t>
      </w:r>
      <w:r w:rsidR="003A29E7" w:rsidRPr="0023131E">
        <w:rPr>
          <w:rFonts w:ascii="Times" w:hAnsi="Times"/>
          <w:sz w:val="24"/>
          <w:szCs w:val="24"/>
          <w:lang w:val="es-MX"/>
        </w:rPr>
        <w:t xml:space="preserve"> momento</w:t>
      </w:r>
      <w:r w:rsidR="00EF7CE0" w:rsidRPr="0023131E">
        <w:rPr>
          <w:rFonts w:ascii="Times" w:hAnsi="Times"/>
          <w:sz w:val="24"/>
          <w:szCs w:val="24"/>
          <w:lang w:val="es-MX"/>
        </w:rPr>
        <w:t xml:space="preserve">. </w:t>
      </w:r>
      <w:r w:rsidR="00CB6221" w:rsidRPr="0023131E">
        <w:rPr>
          <w:rFonts w:ascii="Times" w:hAnsi="Times"/>
          <w:sz w:val="24"/>
          <w:szCs w:val="24"/>
          <w:lang w:val="es-MX"/>
        </w:rPr>
        <w:t>E</w:t>
      </w:r>
      <w:r w:rsidR="003A29E7" w:rsidRPr="0023131E">
        <w:rPr>
          <w:rFonts w:ascii="Times" w:hAnsi="Times"/>
          <w:sz w:val="24"/>
          <w:szCs w:val="24"/>
          <w:lang w:val="es-MX"/>
        </w:rPr>
        <w:t>n ese texto Freud señala</w:t>
      </w:r>
      <w:r w:rsidR="00E96FB2" w:rsidRPr="0023131E">
        <w:rPr>
          <w:rFonts w:ascii="Times" w:hAnsi="Times"/>
          <w:sz w:val="24"/>
          <w:szCs w:val="24"/>
          <w:lang w:val="es-MX"/>
        </w:rPr>
        <w:t>:</w:t>
      </w:r>
      <w:r w:rsidR="00CB6221" w:rsidRPr="0023131E">
        <w:rPr>
          <w:rFonts w:ascii="Times" w:hAnsi="Times"/>
          <w:sz w:val="24"/>
          <w:szCs w:val="24"/>
          <w:lang w:val="es-MX"/>
        </w:rPr>
        <w:t xml:space="preserve"> </w:t>
      </w:r>
      <w:r w:rsidR="003A29E7" w:rsidRPr="0023131E">
        <w:rPr>
          <w:rFonts w:ascii="Times" w:hAnsi="Times"/>
          <w:sz w:val="24"/>
          <w:szCs w:val="24"/>
          <w:lang w:val="es-MX"/>
        </w:rPr>
        <w:t>“</w:t>
      </w:r>
      <w:r w:rsidR="00273B27" w:rsidRPr="0023131E">
        <w:rPr>
          <w:rFonts w:ascii="Times" w:hAnsi="Times"/>
          <w:i/>
          <w:iCs/>
          <w:sz w:val="24"/>
          <w:szCs w:val="24"/>
          <w:lang w:val="es-MX"/>
        </w:rPr>
        <w:t>Y a</w:t>
      </w:r>
      <w:r w:rsidR="003A29E7" w:rsidRPr="0023131E">
        <w:rPr>
          <w:rFonts w:ascii="Times" w:hAnsi="Times"/>
          <w:i/>
          <w:iCs/>
          <w:sz w:val="24"/>
          <w:szCs w:val="24"/>
          <w:lang w:val="es-MX"/>
        </w:rPr>
        <w:t>hora inteligimos la necesidad de estatuir un ulterior estadio previo a la plasmación final: en él, las pulsiones parciales ya se han reunido en la elección de objeto; además, el objeto ya se contrapone a la persona propia como un objeto ajeno, pero todavía no está instituido el primado de las zonas genitales. Las pulsiones parciales que gobiernan esta organización pregenital de la vida sexual son, más bien</w:t>
      </w:r>
      <w:r w:rsidR="00273B27" w:rsidRPr="0023131E">
        <w:rPr>
          <w:rFonts w:ascii="Times" w:hAnsi="Times"/>
          <w:i/>
          <w:iCs/>
          <w:sz w:val="24"/>
          <w:szCs w:val="24"/>
          <w:lang w:val="es-MX"/>
        </w:rPr>
        <w:t>,</w:t>
      </w:r>
      <w:r w:rsidR="003A29E7" w:rsidRPr="0023131E">
        <w:rPr>
          <w:rFonts w:ascii="Times" w:hAnsi="Times"/>
          <w:i/>
          <w:iCs/>
          <w:sz w:val="24"/>
          <w:szCs w:val="24"/>
          <w:lang w:val="es-MX"/>
        </w:rPr>
        <w:t xml:space="preserve"> anal eróticas y sádicas</w:t>
      </w:r>
      <w:r w:rsidR="003A29E7" w:rsidRPr="0023131E">
        <w:rPr>
          <w:rFonts w:ascii="Times" w:hAnsi="Times"/>
          <w:sz w:val="24"/>
          <w:szCs w:val="24"/>
          <w:lang w:val="es-MX"/>
        </w:rPr>
        <w:t>”</w:t>
      </w:r>
      <w:r w:rsidR="00BD16E6" w:rsidRPr="0023131E">
        <w:rPr>
          <w:rStyle w:val="Refdenotaalpie"/>
          <w:rFonts w:ascii="Times" w:hAnsi="Times"/>
          <w:sz w:val="24"/>
          <w:szCs w:val="24"/>
          <w:lang w:val="es-MX"/>
        </w:rPr>
        <w:footnoteReference w:id="1"/>
      </w:r>
      <w:r w:rsidR="003A29E7" w:rsidRPr="0023131E">
        <w:rPr>
          <w:rFonts w:ascii="Times" w:hAnsi="Times"/>
          <w:sz w:val="24"/>
          <w:szCs w:val="24"/>
          <w:lang w:val="es-MX"/>
        </w:rPr>
        <w:t>.</w:t>
      </w:r>
    </w:p>
    <w:p w14:paraId="66B598F4" w14:textId="4F690628" w:rsidR="00594AF8" w:rsidRPr="0023131E" w:rsidRDefault="001E186D" w:rsidP="00F77CAD">
      <w:pPr>
        <w:jc w:val="both"/>
        <w:rPr>
          <w:rFonts w:ascii="Times" w:hAnsi="Times"/>
          <w:sz w:val="24"/>
          <w:szCs w:val="24"/>
          <w:lang w:val="es-MX"/>
        </w:rPr>
      </w:pPr>
      <w:r w:rsidRPr="0023131E">
        <w:rPr>
          <w:rFonts w:ascii="Times" w:hAnsi="Times"/>
          <w:sz w:val="24"/>
          <w:szCs w:val="24"/>
          <w:lang w:val="es-MX"/>
        </w:rPr>
        <w:t>Es cierto</w:t>
      </w:r>
      <w:r w:rsidR="003A29E7" w:rsidRPr="0023131E">
        <w:rPr>
          <w:rFonts w:ascii="Times" w:hAnsi="Times"/>
          <w:sz w:val="24"/>
          <w:szCs w:val="24"/>
          <w:lang w:val="es-MX"/>
        </w:rPr>
        <w:t xml:space="preserve"> que</w:t>
      </w:r>
      <w:r w:rsidR="00E01B6C" w:rsidRPr="0023131E">
        <w:rPr>
          <w:rFonts w:ascii="Times" w:hAnsi="Times"/>
          <w:sz w:val="24"/>
          <w:szCs w:val="24"/>
          <w:lang w:val="es-MX"/>
        </w:rPr>
        <w:t xml:space="preserve"> </w:t>
      </w:r>
      <w:r w:rsidR="005B198A" w:rsidRPr="0023131E">
        <w:rPr>
          <w:rFonts w:ascii="Times" w:hAnsi="Times"/>
          <w:sz w:val="24"/>
          <w:szCs w:val="24"/>
          <w:lang w:val="es-MX"/>
        </w:rPr>
        <w:t>“</w:t>
      </w:r>
      <w:r w:rsidR="003A29E7" w:rsidRPr="0023131E">
        <w:rPr>
          <w:rFonts w:ascii="Times" w:hAnsi="Times"/>
          <w:i/>
          <w:iCs/>
          <w:sz w:val="24"/>
          <w:szCs w:val="24"/>
          <w:lang w:val="es-MX"/>
        </w:rPr>
        <w:t>Carácter y erotismo anal</w:t>
      </w:r>
      <w:r w:rsidR="00594AF8" w:rsidRPr="0023131E">
        <w:rPr>
          <w:rFonts w:ascii="Times" w:hAnsi="Times"/>
          <w:sz w:val="24"/>
          <w:szCs w:val="24"/>
          <w:lang w:val="es-MX"/>
        </w:rPr>
        <w:t>”</w:t>
      </w:r>
      <w:r w:rsidR="003A29E7" w:rsidRPr="0023131E">
        <w:rPr>
          <w:rFonts w:ascii="Times" w:hAnsi="Times"/>
          <w:sz w:val="24"/>
          <w:szCs w:val="24"/>
          <w:lang w:val="es-MX"/>
        </w:rPr>
        <w:t xml:space="preserve">, </w:t>
      </w:r>
      <w:r w:rsidR="00E01B6C" w:rsidRPr="0023131E">
        <w:rPr>
          <w:rFonts w:ascii="Times" w:hAnsi="Times"/>
          <w:sz w:val="24"/>
          <w:szCs w:val="24"/>
          <w:lang w:val="es-MX"/>
        </w:rPr>
        <w:t xml:space="preserve">de 1908, </w:t>
      </w:r>
      <w:r w:rsidR="005B198A" w:rsidRPr="0023131E">
        <w:rPr>
          <w:rFonts w:ascii="Times" w:hAnsi="Times"/>
          <w:sz w:val="24"/>
          <w:szCs w:val="24"/>
          <w:lang w:val="es-MX"/>
        </w:rPr>
        <w:t>es el escrito</w:t>
      </w:r>
      <w:r w:rsidR="00E01B6C" w:rsidRPr="0023131E">
        <w:rPr>
          <w:rFonts w:ascii="Times" w:hAnsi="Times"/>
          <w:sz w:val="24"/>
          <w:szCs w:val="24"/>
          <w:lang w:val="es-MX"/>
        </w:rPr>
        <w:t xml:space="preserve"> donde Freud </w:t>
      </w:r>
      <w:r w:rsidRPr="0023131E">
        <w:rPr>
          <w:rFonts w:ascii="Times" w:hAnsi="Times"/>
          <w:sz w:val="24"/>
          <w:szCs w:val="24"/>
          <w:lang w:val="es-MX"/>
        </w:rPr>
        <w:t>habla por primera vez de un erotismo anal</w:t>
      </w:r>
      <w:r w:rsidR="00537778" w:rsidRPr="0023131E">
        <w:rPr>
          <w:rFonts w:ascii="Times" w:hAnsi="Times"/>
          <w:sz w:val="24"/>
          <w:szCs w:val="24"/>
          <w:lang w:val="es-MX"/>
        </w:rPr>
        <w:t>,</w:t>
      </w:r>
      <w:r w:rsidRPr="0023131E">
        <w:rPr>
          <w:rFonts w:ascii="Times" w:hAnsi="Times"/>
          <w:sz w:val="24"/>
          <w:szCs w:val="24"/>
          <w:lang w:val="es-MX"/>
        </w:rPr>
        <w:t xml:space="preserve"> </w:t>
      </w:r>
      <w:r w:rsidR="00537778" w:rsidRPr="0023131E">
        <w:rPr>
          <w:rFonts w:ascii="Times" w:hAnsi="Times"/>
          <w:sz w:val="24"/>
          <w:szCs w:val="24"/>
          <w:lang w:val="es-MX"/>
        </w:rPr>
        <w:t>s</w:t>
      </w:r>
      <w:r w:rsidRPr="0023131E">
        <w:rPr>
          <w:rFonts w:ascii="Times" w:hAnsi="Times"/>
          <w:sz w:val="24"/>
          <w:szCs w:val="24"/>
          <w:lang w:val="es-MX"/>
        </w:rPr>
        <w:t xml:space="preserve">in embargo, </w:t>
      </w:r>
      <w:r w:rsidR="0042560D" w:rsidRPr="0023131E">
        <w:rPr>
          <w:rFonts w:ascii="Times" w:hAnsi="Times"/>
          <w:sz w:val="24"/>
          <w:szCs w:val="24"/>
          <w:lang w:val="es-MX"/>
        </w:rPr>
        <w:t xml:space="preserve">en este texto no dice nada del componente sádico de esta zona erógena. </w:t>
      </w:r>
      <w:r w:rsidR="00203CD6" w:rsidRPr="0023131E">
        <w:rPr>
          <w:rFonts w:ascii="Times" w:hAnsi="Times"/>
          <w:sz w:val="24"/>
          <w:szCs w:val="24"/>
          <w:lang w:val="es-MX"/>
        </w:rPr>
        <w:t xml:space="preserve">Esto ocurrirá recién en 1913. </w:t>
      </w:r>
      <w:r w:rsidR="0042560D" w:rsidRPr="0023131E">
        <w:rPr>
          <w:rFonts w:ascii="Times" w:hAnsi="Times"/>
          <w:sz w:val="24"/>
          <w:szCs w:val="24"/>
          <w:lang w:val="es-MX"/>
        </w:rPr>
        <w:t xml:space="preserve">Aquí se centra principalmente en mostrarnos </w:t>
      </w:r>
      <w:r w:rsidR="00E96FB2" w:rsidRPr="0023131E">
        <w:rPr>
          <w:rFonts w:ascii="Times" w:hAnsi="Times"/>
          <w:sz w:val="24"/>
          <w:szCs w:val="24"/>
          <w:lang w:val="es-MX"/>
        </w:rPr>
        <w:t>su</w:t>
      </w:r>
      <w:r w:rsidR="0042560D" w:rsidRPr="0023131E">
        <w:rPr>
          <w:rFonts w:ascii="Times" w:hAnsi="Times"/>
          <w:sz w:val="24"/>
          <w:szCs w:val="24"/>
          <w:lang w:val="es-MX"/>
        </w:rPr>
        <w:t xml:space="preserve"> hipótesis de un</w:t>
      </w:r>
      <w:r w:rsidR="00203CD6" w:rsidRPr="0023131E">
        <w:rPr>
          <w:rFonts w:ascii="Times" w:hAnsi="Times"/>
          <w:sz w:val="24"/>
          <w:szCs w:val="24"/>
          <w:lang w:val="es-MX"/>
        </w:rPr>
        <w:t xml:space="preserve"> nexo entre un</w:t>
      </w:r>
      <w:r w:rsidR="0042560D" w:rsidRPr="0023131E">
        <w:rPr>
          <w:rFonts w:ascii="Times" w:hAnsi="Times"/>
          <w:sz w:val="24"/>
          <w:szCs w:val="24"/>
          <w:lang w:val="es-MX"/>
        </w:rPr>
        <w:t xml:space="preserve"> t</w:t>
      </w:r>
      <w:r w:rsidR="00203CD6" w:rsidRPr="0023131E">
        <w:rPr>
          <w:rFonts w:ascii="Times" w:hAnsi="Times"/>
          <w:sz w:val="24"/>
          <w:szCs w:val="24"/>
          <w:lang w:val="es-MX"/>
        </w:rPr>
        <w:t xml:space="preserve">ipo de carácter que se encuentra en determinados sujetos adultos (ordenados, ahorrativos y pertinaces) y </w:t>
      </w:r>
      <w:r w:rsidR="00E96FB2" w:rsidRPr="0023131E">
        <w:rPr>
          <w:rFonts w:ascii="Times" w:hAnsi="Times"/>
          <w:sz w:val="24"/>
          <w:szCs w:val="24"/>
          <w:lang w:val="es-MX"/>
        </w:rPr>
        <w:t xml:space="preserve">lo que él llama </w:t>
      </w:r>
      <w:r w:rsidR="00E8243A" w:rsidRPr="0023131E">
        <w:rPr>
          <w:rFonts w:ascii="Times" w:hAnsi="Times"/>
          <w:sz w:val="24"/>
          <w:szCs w:val="24"/>
          <w:lang w:val="es-MX"/>
        </w:rPr>
        <w:t>“</w:t>
      </w:r>
      <w:r w:rsidR="00E8243A" w:rsidRPr="0023131E">
        <w:rPr>
          <w:rFonts w:ascii="Times" w:hAnsi="Times"/>
          <w:i/>
          <w:iCs/>
          <w:sz w:val="24"/>
          <w:szCs w:val="24"/>
          <w:lang w:val="es-MX"/>
        </w:rPr>
        <w:t>un resalto erógeno hipernítido de la zona anal</w:t>
      </w:r>
      <w:r w:rsidR="00E8243A" w:rsidRPr="0023131E">
        <w:rPr>
          <w:rFonts w:ascii="Times" w:hAnsi="Times"/>
          <w:sz w:val="24"/>
          <w:szCs w:val="24"/>
          <w:lang w:val="es-MX"/>
        </w:rPr>
        <w:t>”</w:t>
      </w:r>
      <w:r w:rsidR="00273B27" w:rsidRPr="0023131E">
        <w:rPr>
          <w:rStyle w:val="Refdenotaalpie"/>
          <w:rFonts w:ascii="Times" w:hAnsi="Times"/>
          <w:sz w:val="24"/>
          <w:szCs w:val="24"/>
          <w:lang w:val="es-MX"/>
        </w:rPr>
        <w:footnoteReference w:id="2"/>
      </w:r>
      <w:r w:rsidR="00203CD6" w:rsidRPr="0023131E">
        <w:rPr>
          <w:rFonts w:ascii="Times" w:hAnsi="Times"/>
          <w:sz w:val="24"/>
          <w:szCs w:val="24"/>
          <w:lang w:val="es-MX"/>
        </w:rPr>
        <w:t xml:space="preserve"> que prevaleció en la infancia </w:t>
      </w:r>
      <w:r w:rsidR="00E800DD" w:rsidRPr="0023131E">
        <w:rPr>
          <w:rFonts w:ascii="Times" w:hAnsi="Times"/>
          <w:sz w:val="24"/>
          <w:szCs w:val="24"/>
          <w:lang w:val="es-MX"/>
        </w:rPr>
        <w:t>o, de manera más corta, una “</w:t>
      </w:r>
      <w:r w:rsidR="00E800DD" w:rsidRPr="0023131E">
        <w:rPr>
          <w:rFonts w:ascii="Times" w:hAnsi="Times"/>
          <w:i/>
          <w:iCs/>
          <w:sz w:val="24"/>
          <w:szCs w:val="24"/>
          <w:lang w:val="es-MX"/>
        </w:rPr>
        <w:t>conducta de órgano</w:t>
      </w:r>
      <w:r w:rsidR="00E800DD" w:rsidRPr="0023131E">
        <w:rPr>
          <w:rFonts w:ascii="Times" w:hAnsi="Times"/>
          <w:sz w:val="24"/>
          <w:szCs w:val="24"/>
          <w:lang w:val="es-MX"/>
        </w:rPr>
        <w:t>”</w:t>
      </w:r>
      <w:r w:rsidR="00273B27" w:rsidRPr="0023131E">
        <w:rPr>
          <w:rStyle w:val="Refdenotaalpie"/>
          <w:rFonts w:ascii="Times" w:hAnsi="Times"/>
          <w:sz w:val="24"/>
          <w:szCs w:val="24"/>
          <w:lang w:val="es-MX"/>
        </w:rPr>
        <w:footnoteReference w:id="3"/>
      </w:r>
      <w:r w:rsidR="00E800DD" w:rsidRPr="0023131E">
        <w:rPr>
          <w:rFonts w:ascii="Times" w:hAnsi="Times"/>
          <w:sz w:val="24"/>
          <w:szCs w:val="24"/>
          <w:lang w:val="es-MX"/>
        </w:rPr>
        <w:t xml:space="preserve"> </w:t>
      </w:r>
      <w:r w:rsidR="00203CD6" w:rsidRPr="0023131E">
        <w:rPr>
          <w:rFonts w:ascii="Times" w:hAnsi="Times"/>
          <w:sz w:val="24"/>
          <w:szCs w:val="24"/>
          <w:lang w:val="es-MX"/>
        </w:rPr>
        <w:t>(jugaban o hablaban de sus heces con regularidad, fallaban en retener sus esfínteres y también rehusaban vaciarlos cuando se les requería).</w:t>
      </w:r>
      <w:r w:rsidR="005B198A" w:rsidRPr="0023131E">
        <w:rPr>
          <w:rFonts w:ascii="Times" w:hAnsi="Times"/>
          <w:sz w:val="24"/>
          <w:szCs w:val="24"/>
          <w:lang w:val="es-MX"/>
        </w:rPr>
        <w:t xml:space="preserve"> </w:t>
      </w:r>
      <w:r w:rsidR="00E96FB2" w:rsidRPr="0023131E">
        <w:rPr>
          <w:rFonts w:ascii="Times" w:hAnsi="Times"/>
          <w:sz w:val="24"/>
          <w:szCs w:val="24"/>
          <w:lang w:val="es-MX"/>
        </w:rPr>
        <w:t>Por supuesto, Freud en</w:t>
      </w:r>
      <w:r w:rsidR="005B198A" w:rsidRPr="0023131E">
        <w:rPr>
          <w:rFonts w:ascii="Times" w:hAnsi="Times"/>
          <w:sz w:val="24"/>
          <w:szCs w:val="24"/>
          <w:lang w:val="es-MX"/>
        </w:rPr>
        <w:t xml:space="preserve"> </w:t>
      </w:r>
      <w:r w:rsidR="00E96FB2" w:rsidRPr="0023131E">
        <w:rPr>
          <w:rFonts w:ascii="Times" w:hAnsi="Times"/>
          <w:sz w:val="24"/>
          <w:szCs w:val="24"/>
          <w:lang w:val="es-MX"/>
        </w:rPr>
        <w:t>1908 ya está</w:t>
      </w:r>
      <w:r w:rsidR="005B198A" w:rsidRPr="0023131E">
        <w:rPr>
          <w:rFonts w:ascii="Times" w:hAnsi="Times"/>
          <w:sz w:val="24"/>
          <w:szCs w:val="24"/>
          <w:lang w:val="es-MX"/>
        </w:rPr>
        <w:t xml:space="preserve"> muy convencido</w:t>
      </w:r>
      <w:r w:rsidR="00E96FB2" w:rsidRPr="0023131E">
        <w:rPr>
          <w:rFonts w:ascii="Times" w:hAnsi="Times"/>
          <w:sz w:val="24"/>
          <w:szCs w:val="24"/>
          <w:lang w:val="es-MX"/>
        </w:rPr>
        <w:t xml:space="preserve"> de este nexo, no obstante</w:t>
      </w:r>
      <w:r w:rsidR="00165C2D" w:rsidRPr="0023131E">
        <w:rPr>
          <w:rFonts w:ascii="Times" w:hAnsi="Times"/>
          <w:sz w:val="24"/>
          <w:szCs w:val="24"/>
          <w:lang w:val="es-MX"/>
        </w:rPr>
        <w:t>,</w:t>
      </w:r>
      <w:r w:rsidR="00E96FB2" w:rsidRPr="0023131E">
        <w:rPr>
          <w:rFonts w:ascii="Times" w:hAnsi="Times"/>
          <w:sz w:val="24"/>
          <w:szCs w:val="24"/>
          <w:lang w:val="es-MX"/>
        </w:rPr>
        <w:t xml:space="preserve"> esto</w:t>
      </w:r>
      <w:r w:rsidR="005B198A" w:rsidRPr="0023131E">
        <w:rPr>
          <w:rFonts w:ascii="Times" w:hAnsi="Times"/>
          <w:sz w:val="24"/>
          <w:szCs w:val="24"/>
          <w:lang w:val="es-MX"/>
        </w:rPr>
        <w:t xml:space="preserve"> no le permite hablar todavía de una nueva fase del desarrollo</w:t>
      </w:r>
      <w:r w:rsidR="00BD40E7" w:rsidRPr="0023131E">
        <w:rPr>
          <w:rFonts w:ascii="Times" w:hAnsi="Times"/>
          <w:sz w:val="24"/>
          <w:szCs w:val="24"/>
          <w:lang w:val="es-MX"/>
        </w:rPr>
        <w:t xml:space="preserve"> de la organización sexual</w:t>
      </w:r>
      <w:r w:rsidR="005B198A" w:rsidRPr="0023131E">
        <w:rPr>
          <w:rFonts w:ascii="Times" w:hAnsi="Times"/>
          <w:sz w:val="24"/>
          <w:szCs w:val="24"/>
          <w:lang w:val="es-MX"/>
        </w:rPr>
        <w:t xml:space="preserve"> porque </w:t>
      </w:r>
      <w:r w:rsidR="00BD40E7" w:rsidRPr="0023131E">
        <w:rPr>
          <w:rFonts w:ascii="Times" w:hAnsi="Times"/>
          <w:sz w:val="24"/>
          <w:szCs w:val="24"/>
          <w:lang w:val="es-MX"/>
        </w:rPr>
        <w:t>aún no ha conseguido esclarecer todos los mecanismos por los cuales dicha “</w:t>
      </w:r>
      <w:r w:rsidR="00BD40E7" w:rsidRPr="0023131E">
        <w:rPr>
          <w:rFonts w:ascii="Times" w:hAnsi="Times"/>
          <w:i/>
          <w:iCs/>
          <w:sz w:val="24"/>
          <w:szCs w:val="24"/>
          <w:lang w:val="es-MX"/>
        </w:rPr>
        <w:t>conducta de órgano</w:t>
      </w:r>
      <w:r w:rsidR="00BD40E7" w:rsidRPr="0023131E">
        <w:rPr>
          <w:rFonts w:ascii="Times" w:hAnsi="Times"/>
          <w:sz w:val="24"/>
          <w:szCs w:val="24"/>
          <w:lang w:val="es-MX"/>
        </w:rPr>
        <w:t>” deviene en aquel carácter</w:t>
      </w:r>
      <w:r w:rsidR="00E800DD" w:rsidRPr="0023131E">
        <w:rPr>
          <w:rFonts w:ascii="Times" w:hAnsi="Times"/>
          <w:sz w:val="24"/>
          <w:szCs w:val="24"/>
          <w:lang w:val="es-MX"/>
        </w:rPr>
        <w:t xml:space="preserve"> anal</w:t>
      </w:r>
      <w:r w:rsidR="00BD40E7" w:rsidRPr="0023131E">
        <w:rPr>
          <w:rFonts w:ascii="Times" w:hAnsi="Times"/>
          <w:sz w:val="24"/>
          <w:szCs w:val="24"/>
          <w:lang w:val="es-MX"/>
        </w:rPr>
        <w:t xml:space="preserve">. </w:t>
      </w:r>
    </w:p>
    <w:p w14:paraId="050EFA3F" w14:textId="2B9C47BA" w:rsidR="00D92D5C" w:rsidRPr="0023131E" w:rsidRDefault="00165C2D" w:rsidP="00F77CAD">
      <w:pPr>
        <w:jc w:val="both"/>
        <w:rPr>
          <w:rFonts w:ascii="Times" w:hAnsi="Times"/>
          <w:sz w:val="24"/>
          <w:szCs w:val="24"/>
          <w:lang w:val="es-MX"/>
        </w:rPr>
      </w:pPr>
      <w:r w:rsidRPr="0023131E">
        <w:rPr>
          <w:rFonts w:ascii="Times" w:hAnsi="Times"/>
          <w:sz w:val="24"/>
          <w:szCs w:val="24"/>
          <w:lang w:val="es-MX"/>
        </w:rPr>
        <w:t xml:space="preserve">Lo que Freud </w:t>
      </w:r>
      <w:r w:rsidR="00537778" w:rsidRPr="0023131E">
        <w:rPr>
          <w:rFonts w:ascii="Times" w:hAnsi="Times"/>
          <w:sz w:val="24"/>
          <w:szCs w:val="24"/>
          <w:lang w:val="es-MX"/>
        </w:rPr>
        <w:t>tiene claro</w:t>
      </w:r>
      <w:r w:rsidRPr="0023131E">
        <w:rPr>
          <w:rFonts w:ascii="Times" w:hAnsi="Times"/>
          <w:sz w:val="24"/>
          <w:szCs w:val="24"/>
          <w:lang w:val="es-MX"/>
        </w:rPr>
        <w:t xml:space="preserve"> en</w:t>
      </w:r>
      <w:r w:rsidR="00594AF8" w:rsidRPr="0023131E">
        <w:rPr>
          <w:rFonts w:ascii="Times" w:hAnsi="Times"/>
          <w:sz w:val="24"/>
          <w:szCs w:val="24"/>
          <w:lang w:val="es-MX"/>
        </w:rPr>
        <w:t xml:space="preserve"> “</w:t>
      </w:r>
      <w:r w:rsidR="00594AF8" w:rsidRPr="0023131E">
        <w:rPr>
          <w:rFonts w:ascii="Times" w:hAnsi="Times"/>
          <w:i/>
          <w:iCs/>
          <w:sz w:val="24"/>
          <w:szCs w:val="24"/>
          <w:lang w:val="es-MX"/>
        </w:rPr>
        <w:t>Carácter y erotismo anal</w:t>
      </w:r>
      <w:r w:rsidR="00594AF8" w:rsidRPr="0023131E">
        <w:rPr>
          <w:rFonts w:ascii="Times" w:hAnsi="Times"/>
          <w:sz w:val="24"/>
          <w:szCs w:val="24"/>
          <w:lang w:val="es-MX"/>
        </w:rPr>
        <w:t xml:space="preserve">” </w:t>
      </w:r>
      <w:r w:rsidRPr="0023131E">
        <w:rPr>
          <w:rFonts w:ascii="Times" w:hAnsi="Times"/>
          <w:sz w:val="24"/>
          <w:szCs w:val="24"/>
          <w:lang w:val="es-MX"/>
        </w:rPr>
        <w:t>es que</w:t>
      </w:r>
      <w:r w:rsidR="00D92D5C" w:rsidRPr="0023131E">
        <w:rPr>
          <w:rFonts w:ascii="Times" w:hAnsi="Times"/>
          <w:sz w:val="24"/>
          <w:szCs w:val="24"/>
          <w:lang w:val="es-MX"/>
        </w:rPr>
        <w:t xml:space="preserve"> el carácter se constituye por vía de la sublimación, es decir, que el devenir de la pulsión toma </w:t>
      </w:r>
      <w:r w:rsidR="007172D9" w:rsidRPr="0023131E">
        <w:rPr>
          <w:rFonts w:ascii="Times" w:hAnsi="Times"/>
          <w:sz w:val="24"/>
          <w:szCs w:val="24"/>
          <w:lang w:val="es-MX"/>
        </w:rPr>
        <w:t xml:space="preserve">un </w:t>
      </w:r>
      <w:r w:rsidR="00D92D5C" w:rsidRPr="0023131E">
        <w:rPr>
          <w:rFonts w:ascii="Times" w:hAnsi="Times"/>
          <w:sz w:val="24"/>
          <w:szCs w:val="24"/>
          <w:lang w:val="es-MX"/>
        </w:rPr>
        <w:t>camino</w:t>
      </w:r>
      <w:r w:rsidR="007172D9" w:rsidRPr="0023131E">
        <w:rPr>
          <w:rFonts w:ascii="Times" w:hAnsi="Times"/>
          <w:sz w:val="24"/>
          <w:szCs w:val="24"/>
          <w:lang w:val="es-MX"/>
        </w:rPr>
        <w:t xml:space="preserve"> distinto al de la represión</w:t>
      </w:r>
      <w:r w:rsidR="00D92D5C" w:rsidRPr="0023131E">
        <w:rPr>
          <w:rFonts w:ascii="Times" w:hAnsi="Times"/>
          <w:sz w:val="24"/>
          <w:szCs w:val="24"/>
          <w:lang w:val="es-MX"/>
        </w:rPr>
        <w:t>. Asimismo, en este escrito Freud señala que, en el carácter anal, el rasgo del ahorro es producto de una formación reactiva</w:t>
      </w:r>
      <w:r w:rsidR="007172D9" w:rsidRPr="0023131E">
        <w:rPr>
          <w:rFonts w:ascii="Times" w:hAnsi="Times"/>
          <w:sz w:val="24"/>
          <w:szCs w:val="24"/>
          <w:lang w:val="es-MX"/>
        </w:rPr>
        <w:t xml:space="preserve">. No obstante, lo que Freud aún no logra dilucidar aquí son los mecanismos que dan lugar a los </w:t>
      </w:r>
      <w:r w:rsidR="00E800DD" w:rsidRPr="0023131E">
        <w:rPr>
          <w:rFonts w:ascii="Times" w:hAnsi="Times"/>
          <w:sz w:val="24"/>
          <w:szCs w:val="24"/>
          <w:lang w:val="es-MX"/>
        </w:rPr>
        <w:t xml:space="preserve">otros dos </w:t>
      </w:r>
      <w:r w:rsidR="007172D9" w:rsidRPr="0023131E">
        <w:rPr>
          <w:rFonts w:ascii="Times" w:hAnsi="Times"/>
          <w:sz w:val="24"/>
          <w:szCs w:val="24"/>
          <w:lang w:val="es-MX"/>
        </w:rPr>
        <w:t xml:space="preserve">rasgos </w:t>
      </w:r>
      <w:r w:rsidR="00E800DD" w:rsidRPr="0023131E">
        <w:rPr>
          <w:rFonts w:ascii="Times" w:hAnsi="Times"/>
          <w:sz w:val="24"/>
          <w:szCs w:val="24"/>
          <w:lang w:val="es-MX"/>
        </w:rPr>
        <w:t xml:space="preserve">de carácter mencionado: </w:t>
      </w:r>
      <w:r w:rsidR="007172D9" w:rsidRPr="0023131E">
        <w:rPr>
          <w:rFonts w:ascii="Times" w:hAnsi="Times"/>
          <w:sz w:val="24"/>
          <w:szCs w:val="24"/>
          <w:lang w:val="es-MX"/>
        </w:rPr>
        <w:t>el ahorro y la pertinacia.</w:t>
      </w:r>
    </w:p>
    <w:p w14:paraId="2232242B" w14:textId="3F303F7E" w:rsidR="00531149" w:rsidRPr="0023131E" w:rsidRDefault="00551D6D" w:rsidP="00F77CAD">
      <w:pPr>
        <w:jc w:val="both"/>
        <w:rPr>
          <w:rFonts w:ascii="Times" w:hAnsi="Times"/>
          <w:sz w:val="24"/>
          <w:szCs w:val="24"/>
          <w:lang w:val="es-MX"/>
        </w:rPr>
      </w:pPr>
      <w:r w:rsidRPr="0023131E">
        <w:rPr>
          <w:rFonts w:ascii="Times" w:hAnsi="Times"/>
          <w:sz w:val="24"/>
          <w:szCs w:val="24"/>
          <w:lang w:val="es-MX"/>
        </w:rPr>
        <w:lastRenderedPageBreak/>
        <w:t>Es</w:t>
      </w:r>
      <w:r w:rsidR="00E957C1" w:rsidRPr="0023131E">
        <w:rPr>
          <w:rFonts w:ascii="Times" w:hAnsi="Times"/>
          <w:sz w:val="24"/>
          <w:szCs w:val="24"/>
          <w:lang w:val="es-MX"/>
        </w:rPr>
        <w:t>tos dos rasgos tendrán que esperar hasta el</w:t>
      </w:r>
      <w:r w:rsidR="00896BE3" w:rsidRPr="0023131E">
        <w:rPr>
          <w:rFonts w:ascii="Times" w:hAnsi="Times"/>
          <w:sz w:val="24"/>
          <w:szCs w:val="24"/>
          <w:lang w:val="es-MX"/>
        </w:rPr>
        <w:t xml:space="preserve"> año</w:t>
      </w:r>
      <w:r w:rsidR="00E957C1" w:rsidRPr="0023131E">
        <w:rPr>
          <w:rFonts w:ascii="Times" w:hAnsi="Times"/>
          <w:sz w:val="24"/>
          <w:szCs w:val="24"/>
          <w:lang w:val="es-MX"/>
        </w:rPr>
        <w:t xml:space="preserve"> 1913 para que Freud pueda </w:t>
      </w:r>
      <w:r w:rsidR="00531149" w:rsidRPr="0023131E">
        <w:rPr>
          <w:rFonts w:ascii="Times" w:hAnsi="Times"/>
          <w:sz w:val="24"/>
          <w:szCs w:val="24"/>
          <w:lang w:val="es-MX"/>
        </w:rPr>
        <w:t>avanzar en su esclarecimiento</w:t>
      </w:r>
      <w:r w:rsidR="00E957C1" w:rsidRPr="0023131E">
        <w:rPr>
          <w:rFonts w:ascii="Times" w:hAnsi="Times"/>
          <w:sz w:val="24"/>
          <w:szCs w:val="24"/>
          <w:lang w:val="es-MX"/>
        </w:rPr>
        <w:t xml:space="preserve">. </w:t>
      </w:r>
      <w:r w:rsidR="00531149" w:rsidRPr="0023131E">
        <w:rPr>
          <w:rFonts w:ascii="Times" w:hAnsi="Times"/>
          <w:sz w:val="24"/>
          <w:szCs w:val="24"/>
          <w:lang w:val="es-MX"/>
        </w:rPr>
        <w:t xml:space="preserve">En </w:t>
      </w:r>
      <w:r w:rsidRPr="0023131E">
        <w:rPr>
          <w:rFonts w:ascii="Times" w:hAnsi="Times"/>
          <w:i/>
          <w:iCs/>
          <w:sz w:val="24"/>
          <w:szCs w:val="24"/>
          <w:lang w:val="es-MX"/>
        </w:rPr>
        <w:t>“La predisposición a la neurosis obsesiva”</w:t>
      </w:r>
      <w:r w:rsidRPr="0023131E">
        <w:rPr>
          <w:rFonts w:ascii="Times" w:hAnsi="Times"/>
          <w:sz w:val="24"/>
          <w:szCs w:val="24"/>
          <w:lang w:val="es-MX"/>
        </w:rPr>
        <w:t xml:space="preserve"> </w:t>
      </w:r>
      <w:r w:rsidR="00531149" w:rsidRPr="0023131E">
        <w:rPr>
          <w:rFonts w:ascii="Times" w:hAnsi="Times"/>
          <w:sz w:val="24"/>
          <w:szCs w:val="24"/>
          <w:lang w:val="es-MX"/>
        </w:rPr>
        <w:t xml:space="preserve">Freud incorpora </w:t>
      </w:r>
      <w:r w:rsidR="00300B22" w:rsidRPr="0023131E">
        <w:rPr>
          <w:rFonts w:ascii="Times" w:hAnsi="Times"/>
          <w:sz w:val="24"/>
          <w:szCs w:val="24"/>
          <w:lang w:val="es-MX"/>
        </w:rPr>
        <w:t>el componente del sadismo como un factor</w:t>
      </w:r>
      <w:r w:rsidR="00E957C1" w:rsidRPr="0023131E">
        <w:rPr>
          <w:rFonts w:ascii="Times" w:hAnsi="Times"/>
          <w:sz w:val="24"/>
          <w:szCs w:val="24"/>
          <w:lang w:val="es-MX"/>
        </w:rPr>
        <w:t xml:space="preserve"> importante propio de la zona erógena anal</w:t>
      </w:r>
      <w:r w:rsidR="00531149" w:rsidRPr="0023131E">
        <w:rPr>
          <w:rFonts w:ascii="Times" w:hAnsi="Times"/>
          <w:sz w:val="24"/>
          <w:szCs w:val="24"/>
          <w:lang w:val="es-MX"/>
        </w:rPr>
        <w:t xml:space="preserve"> y esto le permite formular una elaboración sobre cómo él erotismo anal puede devenir en los rasgos de ahorro y pertinacia. </w:t>
      </w:r>
      <w:r w:rsidR="00896BE3" w:rsidRPr="0023131E">
        <w:rPr>
          <w:rFonts w:ascii="Times" w:hAnsi="Times"/>
          <w:sz w:val="24"/>
          <w:szCs w:val="24"/>
          <w:lang w:val="es-MX"/>
        </w:rPr>
        <w:t>Dicha elaboración consiste en recordar que, en los estadios pregenitales, existe, para las pulsiones, las “aspiraciones de meta activa y de meta pasiva”. Esta oposición</w:t>
      </w:r>
      <w:r w:rsidR="00C8091D" w:rsidRPr="0023131E">
        <w:rPr>
          <w:rFonts w:ascii="Times" w:hAnsi="Times"/>
          <w:sz w:val="24"/>
          <w:szCs w:val="24"/>
          <w:lang w:val="es-MX"/>
        </w:rPr>
        <w:t xml:space="preserve"> entre actividad y pasividad</w:t>
      </w:r>
      <w:r w:rsidR="00896BE3" w:rsidRPr="0023131E">
        <w:rPr>
          <w:rFonts w:ascii="Times" w:hAnsi="Times"/>
          <w:sz w:val="24"/>
          <w:szCs w:val="24"/>
          <w:lang w:val="es-MX"/>
        </w:rPr>
        <w:t xml:space="preserve"> propia de la pulsión </w:t>
      </w:r>
      <w:r w:rsidR="00C8091D" w:rsidRPr="0023131E">
        <w:rPr>
          <w:rFonts w:ascii="Times" w:hAnsi="Times"/>
          <w:sz w:val="24"/>
          <w:szCs w:val="24"/>
          <w:lang w:val="es-MX"/>
        </w:rPr>
        <w:t xml:space="preserve">le permite a Freud señalar que en el erotismo sádico – anal la pasividad está relacionada a la expulsión de los esfínteres y la actividad a la retención de los mismos. </w:t>
      </w:r>
    </w:p>
    <w:p w14:paraId="65C0D680" w14:textId="1DB56C40" w:rsidR="00C8091D" w:rsidRPr="0023131E" w:rsidRDefault="00C8091D" w:rsidP="00F77CAD">
      <w:pPr>
        <w:jc w:val="both"/>
        <w:rPr>
          <w:rFonts w:ascii="Times" w:hAnsi="Times"/>
          <w:sz w:val="24"/>
          <w:szCs w:val="24"/>
          <w:lang w:val="es-MX"/>
        </w:rPr>
      </w:pPr>
      <w:r w:rsidRPr="0023131E">
        <w:rPr>
          <w:rFonts w:ascii="Times" w:hAnsi="Times"/>
          <w:sz w:val="24"/>
          <w:szCs w:val="24"/>
          <w:lang w:val="es-MX"/>
        </w:rPr>
        <w:t xml:space="preserve">El componente sádico de este tipo de erotismo tiene que ver aquí </w:t>
      </w:r>
      <w:r w:rsidR="00E800DD" w:rsidRPr="0023131E">
        <w:rPr>
          <w:rFonts w:ascii="Times" w:hAnsi="Times"/>
          <w:sz w:val="24"/>
          <w:szCs w:val="24"/>
          <w:lang w:val="es-MX"/>
        </w:rPr>
        <w:t>justamente con</w:t>
      </w:r>
      <w:r w:rsidRPr="0023131E">
        <w:rPr>
          <w:rFonts w:ascii="Times" w:hAnsi="Times"/>
          <w:sz w:val="24"/>
          <w:szCs w:val="24"/>
          <w:lang w:val="es-MX"/>
        </w:rPr>
        <w:t xml:space="preserve"> el aspecto activo de esta pulsión, es decir, con el afán de retener. Es por eso que aquí para Freud el sadismo tiene que ver más con el apoderamiento que con la agresividad, como suele creerse.</w:t>
      </w:r>
    </w:p>
    <w:p w14:paraId="61B2F8A0" w14:textId="3926BBD3" w:rsidR="00C8091D" w:rsidRPr="0023131E" w:rsidRDefault="00C8091D" w:rsidP="00F77CAD">
      <w:pPr>
        <w:jc w:val="both"/>
        <w:rPr>
          <w:rFonts w:ascii="Times" w:hAnsi="Times"/>
          <w:sz w:val="24"/>
          <w:szCs w:val="24"/>
          <w:lang w:val="es-MX"/>
        </w:rPr>
      </w:pPr>
      <w:r w:rsidRPr="0023131E">
        <w:rPr>
          <w:rFonts w:ascii="Times" w:hAnsi="Times"/>
          <w:sz w:val="24"/>
          <w:szCs w:val="24"/>
          <w:lang w:val="es-MX"/>
        </w:rPr>
        <w:t>Dicho esto</w:t>
      </w:r>
      <w:r w:rsidR="008B3327" w:rsidRPr="0023131E">
        <w:rPr>
          <w:rFonts w:ascii="Times" w:hAnsi="Times"/>
          <w:sz w:val="24"/>
          <w:szCs w:val="24"/>
          <w:lang w:val="es-MX"/>
        </w:rPr>
        <w:t>,</w:t>
      </w:r>
      <w:r w:rsidRPr="0023131E">
        <w:rPr>
          <w:rFonts w:ascii="Times" w:hAnsi="Times"/>
          <w:sz w:val="24"/>
          <w:szCs w:val="24"/>
          <w:lang w:val="es-MX"/>
        </w:rPr>
        <w:t xml:space="preserve"> Freud ya está en mejores condiciones de arriesgar una hipótesis para explicar los dos rasgos que le faltaban d</w:t>
      </w:r>
      <w:r w:rsidR="008B3327" w:rsidRPr="0023131E">
        <w:rPr>
          <w:rFonts w:ascii="Times" w:hAnsi="Times"/>
          <w:sz w:val="24"/>
          <w:szCs w:val="24"/>
          <w:lang w:val="es-MX"/>
        </w:rPr>
        <w:t xml:space="preserve">el carácter anal: ahorro y pertinacia. Estos rasgos no serían más que una nueva expresión de aquella pulsión de apoderamiento, de aquella pulsión sádica que en un momento de la infancia se negaba a ceder los esfínteres. Ahora, esta misma pulsión de retención, de apoderamiento se hace manifiesta teniendo nuevos objetos para alcanzar su satisfacción: en el caso del ahorro, el dinero; y, en el caso de la pertinacia, sus propias ideas o deseos.  </w:t>
      </w:r>
    </w:p>
    <w:p w14:paraId="10D13B79" w14:textId="2627055E" w:rsidR="00E800DD" w:rsidRPr="0023131E" w:rsidRDefault="00E800DD" w:rsidP="00F77CAD">
      <w:pPr>
        <w:jc w:val="both"/>
        <w:rPr>
          <w:rFonts w:ascii="Times" w:hAnsi="Times"/>
          <w:sz w:val="24"/>
          <w:szCs w:val="24"/>
          <w:lang w:val="es-MX"/>
        </w:rPr>
      </w:pPr>
      <w:r w:rsidRPr="0023131E">
        <w:rPr>
          <w:rFonts w:ascii="Times" w:hAnsi="Times"/>
          <w:sz w:val="24"/>
          <w:szCs w:val="24"/>
          <w:lang w:val="es-MX"/>
        </w:rPr>
        <w:t>Si bien Freud está lejos aún de sentirse del todo satisfecho con estas explicaciones metapsicológicas del erotismo sádico – anal, se encuentra, sin embargo, bastante seguro de la presencia de este tipo de erotismo en la vida anímica de los sujetos.</w:t>
      </w:r>
    </w:p>
    <w:p w14:paraId="27C2615E" w14:textId="352898E2" w:rsidR="00BE5A44" w:rsidRPr="0023131E" w:rsidRDefault="00013082" w:rsidP="00F77CAD">
      <w:pPr>
        <w:jc w:val="both"/>
        <w:rPr>
          <w:rFonts w:ascii="Times" w:hAnsi="Times"/>
          <w:sz w:val="24"/>
          <w:szCs w:val="24"/>
        </w:rPr>
      </w:pPr>
      <w:r w:rsidRPr="0023131E">
        <w:rPr>
          <w:rFonts w:ascii="Times" w:hAnsi="Times"/>
          <w:sz w:val="24"/>
          <w:szCs w:val="24"/>
          <w:lang w:val="es-MX"/>
        </w:rPr>
        <w:t>Estas elaboraciones freudianas servirán de suelo a Lacan para crear su objeto “a” anal. Tomará para ello, sobre todo, aquel</w:t>
      </w:r>
      <w:r w:rsidR="00D417A5" w:rsidRPr="0023131E">
        <w:rPr>
          <w:rFonts w:ascii="Times" w:hAnsi="Times"/>
          <w:sz w:val="24"/>
          <w:szCs w:val="24"/>
          <w:lang w:val="es-MX"/>
        </w:rPr>
        <w:t xml:space="preserve">la idea que encontramos en el texto </w:t>
      </w:r>
      <w:r w:rsidR="00D417A5" w:rsidRPr="0023131E">
        <w:rPr>
          <w:rFonts w:ascii="Times" w:hAnsi="Times"/>
          <w:i/>
          <w:iCs/>
          <w:sz w:val="24"/>
          <w:szCs w:val="24"/>
          <w:lang w:val="es-MX"/>
        </w:rPr>
        <w:t>“Sobre las trasposiciones de la pulsión, en particular del erotismo anal”,</w:t>
      </w:r>
      <w:r w:rsidR="00D417A5" w:rsidRPr="0023131E">
        <w:rPr>
          <w:rFonts w:ascii="Times" w:hAnsi="Times"/>
          <w:sz w:val="24"/>
          <w:szCs w:val="24"/>
          <w:lang w:val="es-MX"/>
        </w:rPr>
        <w:t xml:space="preserve"> de 1917,</w:t>
      </w:r>
      <w:r w:rsidRPr="0023131E">
        <w:rPr>
          <w:rFonts w:ascii="Times" w:hAnsi="Times"/>
          <w:sz w:val="24"/>
          <w:szCs w:val="24"/>
          <w:lang w:val="es-MX"/>
        </w:rPr>
        <w:t xml:space="preserve"> donde Freud señala que “</w:t>
      </w:r>
      <w:r w:rsidRPr="0023131E">
        <w:rPr>
          <w:rFonts w:ascii="Times" w:hAnsi="Times"/>
          <w:i/>
          <w:iCs/>
          <w:sz w:val="24"/>
          <w:szCs w:val="24"/>
        </w:rPr>
        <w:t>en torno a la defecación se presenta para el niño una primera decisión entre la actitud narcisista y el amor de objeto. O bien entrega obediente la caca, la sacrifica al amor, o la retiene para la satisfacción autoerótica…”</w:t>
      </w:r>
      <w:r w:rsidR="00D417A5" w:rsidRPr="0023131E">
        <w:rPr>
          <w:rStyle w:val="Refdenotaalpie"/>
          <w:rFonts w:ascii="Times" w:hAnsi="Times"/>
          <w:i/>
          <w:iCs/>
          <w:sz w:val="24"/>
          <w:szCs w:val="24"/>
        </w:rPr>
        <w:footnoteReference w:id="4"/>
      </w:r>
      <w:r w:rsidR="00AF1146" w:rsidRPr="0023131E">
        <w:rPr>
          <w:rFonts w:ascii="Times" w:hAnsi="Times"/>
          <w:sz w:val="24"/>
          <w:szCs w:val="24"/>
        </w:rPr>
        <w:t xml:space="preserve"> Esta indicación de Freud muestra bien el aspecto del erotismo sádico – anal que está íntimamente ligado a la relación del sujeto con el Otro. </w:t>
      </w:r>
    </w:p>
    <w:p w14:paraId="34E3594B" w14:textId="3B525AAE" w:rsidR="00AF1146" w:rsidRPr="0023131E" w:rsidRDefault="00AF1146" w:rsidP="00F77CAD">
      <w:pPr>
        <w:jc w:val="both"/>
        <w:rPr>
          <w:rFonts w:ascii="Times" w:hAnsi="Times"/>
          <w:sz w:val="24"/>
          <w:szCs w:val="24"/>
          <w:lang w:val="es-MX"/>
        </w:rPr>
      </w:pPr>
      <w:r w:rsidRPr="0023131E">
        <w:rPr>
          <w:rFonts w:ascii="Times" w:hAnsi="Times"/>
          <w:sz w:val="24"/>
          <w:szCs w:val="24"/>
        </w:rPr>
        <w:t>Esta es justamente la dimensión que Lacan trato de subrayar con mayor énfasis en su</w:t>
      </w:r>
      <w:r w:rsidR="00FA6FB5" w:rsidRPr="0023131E">
        <w:rPr>
          <w:rFonts w:ascii="Times" w:hAnsi="Times"/>
          <w:sz w:val="24"/>
          <w:szCs w:val="24"/>
        </w:rPr>
        <w:t xml:space="preserve"> tratamiento del objeto “a” anal, pues para él de lo que se trata ahí es de una demanda que el Otro le dirige al sujeto, donde dicha demanda confronta a </w:t>
      </w:r>
      <w:r w:rsidR="00D417A5" w:rsidRPr="0023131E">
        <w:rPr>
          <w:rFonts w:ascii="Times" w:hAnsi="Times"/>
          <w:sz w:val="24"/>
          <w:szCs w:val="24"/>
        </w:rPr>
        <w:t>e</w:t>
      </w:r>
      <w:r w:rsidR="00FA6FB5" w:rsidRPr="0023131E">
        <w:rPr>
          <w:rFonts w:ascii="Times" w:hAnsi="Times"/>
          <w:sz w:val="24"/>
          <w:szCs w:val="24"/>
        </w:rPr>
        <w:t>ste último con un vacío en el Otro del cual deberá extraer la forma anal del objeto “a”.</w:t>
      </w:r>
    </w:p>
    <w:p w14:paraId="6521D6BB" w14:textId="23E6359C" w:rsidR="00BD40E7" w:rsidRPr="0023131E" w:rsidRDefault="00BD40E7" w:rsidP="00F77CAD">
      <w:pPr>
        <w:jc w:val="both"/>
        <w:rPr>
          <w:rFonts w:ascii="Times" w:hAnsi="Times"/>
          <w:sz w:val="24"/>
          <w:szCs w:val="24"/>
          <w:lang w:val="es-MX"/>
        </w:rPr>
      </w:pPr>
    </w:p>
    <w:p w14:paraId="112DDA1B" w14:textId="126FD955" w:rsidR="00202435" w:rsidRPr="0023131E" w:rsidRDefault="00202435" w:rsidP="00F77CAD">
      <w:pPr>
        <w:jc w:val="both"/>
        <w:rPr>
          <w:rFonts w:ascii="Times" w:hAnsi="Times"/>
          <w:sz w:val="24"/>
          <w:szCs w:val="24"/>
          <w:lang w:val="es-MX"/>
        </w:rPr>
      </w:pPr>
    </w:p>
    <w:p w14:paraId="4F8A321F" w14:textId="40C88AD1" w:rsidR="003A29E7" w:rsidRPr="0023131E" w:rsidRDefault="00CB6221" w:rsidP="00F77CAD">
      <w:pPr>
        <w:jc w:val="both"/>
        <w:rPr>
          <w:rFonts w:ascii="Times" w:hAnsi="Times"/>
          <w:sz w:val="24"/>
          <w:szCs w:val="24"/>
          <w:lang w:val="es-MX"/>
        </w:rPr>
      </w:pPr>
      <w:r w:rsidRPr="0023131E">
        <w:rPr>
          <w:rFonts w:ascii="Times" w:hAnsi="Times"/>
          <w:sz w:val="24"/>
          <w:szCs w:val="24"/>
          <w:lang w:val="es-MX"/>
        </w:rPr>
        <w:t xml:space="preserve"> </w:t>
      </w:r>
    </w:p>
    <w:sectPr w:rsidR="003A29E7" w:rsidRPr="002313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9E10" w14:textId="77777777" w:rsidR="00DF2550" w:rsidRDefault="00DF2550" w:rsidP="00BD16E6">
      <w:pPr>
        <w:spacing w:after="0" w:line="240" w:lineRule="auto"/>
      </w:pPr>
      <w:r>
        <w:separator/>
      </w:r>
    </w:p>
  </w:endnote>
  <w:endnote w:type="continuationSeparator" w:id="0">
    <w:p w14:paraId="77138F3B" w14:textId="77777777" w:rsidR="00DF2550" w:rsidRDefault="00DF2550" w:rsidP="00BD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A8E8" w14:textId="77777777" w:rsidR="00DF2550" w:rsidRDefault="00DF2550" w:rsidP="00BD16E6">
      <w:pPr>
        <w:spacing w:after="0" w:line="240" w:lineRule="auto"/>
      </w:pPr>
      <w:r>
        <w:separator/>
      </w:r>
    </w:p>
  </w:footnote>
  <w:footnote w:type="continuationSeparator" w:id="0">
    <w:p w14:paraId="7D203C14" w14:textId="77777777" w:rsidR="00DF2550" w:rsidRDefault="00DF2550" w:rsidP="00BD16E6">
      <w:pPr>
        <w:spacing w:after="0" w:line="240" w:lineRule="auto"/>
      </w:pPr>
      <w:r>
        <w:continuationSeparator/>
      </w:r>
    </w:p>
  </w:footnote>
  <w:footnote w:id="1">
    <w:p w14:paraId="7A902456" w14:textId="0FB3BA96" w:rsidR="00BD16E6" w:rsidRPr="00BD16E6" w:rsidRDefault="00BD16E6">
      <w:pPr>
        <w:pStyle w:val="Textonotapie"/>
        <w:rPr>
          <w:lang w:val="es-MX"/>
        </w:rPr>
      </w:pPr>
      <w:r>
        <w:rPr>
          <w:rStyle w:val="Refdenotaalpie"/>
        </w:rPr>
        <w:footnoteRef/>
      </w:r>
      <w:r>
        <w:t xml:space="preserve"> </w:t>
      </w:r>
      <w:r>
        <w:rPr>
          <w:lang w:val="es-MX"/>
        </w:rPr>
        <w:t xml:space="preserve">Freud, S. </w:t>
      </w:r>
      <w:r w:rsidR="00273B27">
        <w:rPr>
          <w:lang w:val="es-MX"/>
        </w:rPr>
        <w:t>(1992)</w:t>
      </w:r>
      <w:r>
        <w:rPr>
          <w:lang w:val="es-MX"/>
        </w:rPr>
        <w:t xml:space="preserve">. La predisposición a la neurosis obsesiva. </w:t>
      </w:r>
      <w:r w:rsidR="00273B27">
        <w:rPr>
          <w:lang w:val="es-MX"/>
        </w:rPr>
        <w:t xml:space="preserve">Obras completas. Tomo XII. Buenos Aires: </w:t>
      </w:r>
      <w:r>
        <w:rPr>
          <w:lang w:val="es-MX"/>
        </w:rPr>
        <w:t>Amorrortu</w:t>
      </w:r>
      <w:r w:rsidR="00273B27">
        <w:rPr>
          <w:lang w:val="es-MX"/>
        </w:rPr>
        <w:t>. Página 341.</w:t>
      </w:r>
    </w:p>
  </w:footnote>
  <w:footnote w:id="2">
    <w:p w14:paraId="7B21B2BC" w14:textId="4121F962" w:rsidR="00273B27" w:rsidRPr="00273B27" w:rsidRDefault="00273B27">
      <w:pPr>
        <w:pStyle w:val="Textonotapie"/>
        <w:rPr>
          <w:lang w:val="es-MX"/>
        </w:rPr>
      </w:pPr>
      <w:r>
        <w:rPr>
          <w:rStyle w:val="Refdenotaalpie"/>
        </w:rPr>
        <w:footnoteRef/>
      </w:r>
      <w:r>
        <w:t xml:space="preserve"> </w:t>
      </w:r>
      <w:r>
        <w:rPr>
          <w:lang w:val="es-MX"/>
        </w:rPr>
        <w:t>Freud, S. (1992). Carácter y erotismo anal. Obras completas. Tomo IX. Buenos Aires: Amorrortu. Página 154.</w:t>
      </w:r>
    </w:p>
  </w:footnote>
  <w:footnote w:id="3">
    <w:p w14:paraId="0B1E1968" w14:textId="55B2008F" w:rsidR="00273B27" w:rsidRPr="00273B27" w:rsidRDefault="00273B27">
      <w:pPr>
        <w:pStyle w:val="Textonotapie"/>
        <w:rPr>
          <w:lang w:val="es-MX"/>
        </w:rPr>
      </w:pPr>
      <w:r>
        <w:rPr>
          <w:rStyle w:val="Refdenotaalpie"/>
        </w:rPr>
        <w:footnoteRef/>
      </w:r>
      <w:r>
        <w:t xml:space="preserve"> </w:t>
      </w:r>
      <w:r>
        <w:rPr>
          <w:lang w:val="es-MX"/>
        </w:rPr>
        <w:t>Freud, S. (1992). Carácter y erotismo anal. Obras completas. Tomo IX. Buenos Aires: Amorrortu. Página 153.</w:t>
      </w:r>
    </w:p>
  </w:footnote>
  <w:footnote w:id="4">
    <w:p w14:paraId="6A9C919E" w14:textId="45C45BED" w:rsidR="00D417A5" w:rsidRPr="00D417A5" w:rsidRDefault="00D417A5">
      <w:pPr>
        <w:pStyle w:val="Textonotapie"/>
        <w:rPr>
          <w:lang w:val="es-MX"/>
        </w:rPr>
      </w:pPr>
      <w:r>
        <w:rPr>
          <w:rStyle w:val="Refdenotaalpie"/>
        </w:rPr>
        <w:footnoteRef/>
      </w:r>
      <w:r>
        <w:rPr>
          <w:lang w:val="es-MX"/>
        </w:rPr>
        <w:t>Freud, S. (1992). Sobre las trasposiciones de la pulsión, en particular del erotismo anal. Obras completas. Tomo XVII. Buenos Aires: Amorrortu. Página 1</w:t>
      </w:r>
      <w:r w:rsidR="00297FE7">
        <w:rPr>
          <w:lang w:val="es-MX"/>
        </w:rPr>
        <w:t>20</w:t>
      </w:r>
      <w:r>
        <w:rPr>
          <w:lang w:val="es-MX"/>
        </w:rPr>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7C"/>
    <w:rsid w:val="00013082"/>
    <w:rsid w:val="000922B8"/>
    <w:rsid w:val="00165C2D"/>
    <w:rsid w:val="001E186D"/>
    <w:rsid w:val="001E67B3"/>
    <w:rsid w:val="00202435"/>
    <w:rsid w:val="00203CD6"/>
    <w:rsid w:val="0023131E"/>
    <w:rsid w:val="00273B27"/>
    <w:rsid w:val="00297FE7"/>
    <w:rsid w:val="00300B22"/>
    <w:rsid w:val="003A29E7"/>
    <w:rsid w:val="0042560D"/>
    <w:rsid w:val="00476735"/>
    <w:rsid w:val="00531149"/>
    <w:rsid w:val="00537778"/>
    <w:rsid w:val="00551D6D"/>
    <w:rsid w:val="00594AF8"/>
    <w:rsid w:val="005B198A"/>
    <w:rsid w:val="005E149E"/>
    <w:rsid w:val="00661943"/>
    <w:rsid w:val="00682D5A"/>
    <w:rsid w:val="006F3B04"/>
    <w:rsid w:val="007172D9"/>
    <w:rsid w:val="007C2072"/>
    <w:rsid w:val="00896BE3"/>
    <w:rsid w:val="008B3327"/>
    <w:rsid w:val="00A027E1"/>
    <w:rsid w:val="00A8687C"/>
    <w:rsid w:val="00AF1146"/>
    <w:rsid w:val="00B1758B"/>
    <w:rsid w:val="00B82B0A"/>
    <w:rsid w:val="00BA0F18"/>
    <w:rsid w:val="00BD16E6"/>
    <w:rsid w:val="00BD40E7"/>
    <w:rsid w:val="00BD73A1"/>
    <w:rsid w:val="00BE5A44"/>
    <w:rsid w:val="00C054A9"/>
    <w:rsid w:val="00C61B9E"/>
    <w:rsid w:val="00C8091D"/>
    <w:rsid w:val="00CB6221"/>
    <w:rsid w:val="00D417A5"/>
    <w:rsid w:val="00D92D5C"/>
    <w:rsid w:val="00DF2550"/>
    <w:rsid w:val="00DF65F6"/>
    <w:rsid w:val="00E01B6C"/>
    <w:rsid w:val="00E800DD"/>
    <w:rsid w:val="00E8243A"/>
    <w:rsid w:val="00E957C1"/>
    <w:rsid w:val="00E96FB2"/>
    <w:rsid w:val="00EA25CB"/>
    <w:rsid w:val="00EF7CE0"/>
    <w:rsid w:val="00F77CAD"/>
    <w:rsid w:val="00FA6F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0F24"/>
  <w15:chartTrackingRefBased/>
  <w15:docId w15:val="{64EFA515-4781-40E9-8F9B-FB4E9D87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D16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16E6"/>
    <w:rPr>
      <w:sz w:val="20"/>
      <w:szCs w:val="20"/>
    </w:rPr>
  </w:style>
  <w:style w:type="character" w:styleId="Refdenotaalpie">
    <w:name w:val="footnote reference"/>
    <w:basedOn w:val="Fuentedeprrafopredeter"/>
    <w:uiPriority w:val="99"/>
    <w:semiHidden/>
    <w:unhideWhenUsed/>
    <w:rsid w:val="00BD1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F333-5921-4C20-BB02-6064E6AF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4373</Characters>
  <Application>Microsoft Office Word</Application>
  <DocSecurity>0</DocSecurity>
  <Lines>82</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dc:creator>
  <cp:keywords/>
  <dc:description/>
  <cp:lastModifiedBy>Ana Maria Valle</cp:lastModifiedBy>
  <cp:revision>2</cp:revision>
  <dcterms:created xsi:type="dcterms:W3CDTF">2023-09-05T21:57:00Z</dcterms:created>
  <dcterms:modified xsi:type="dcterms:W3CDTF">2023-09-05T21:57:00Z</dcterms:modified>
</cp:coreProperties>
</file>